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7AC" w:rsidRPr="008627AC" w:rsidRDefault="008627AC" w:rsidP="008627AC">
      <w:r w:rsidRPr="008627AC">
        <w:rPr>
          <w:b/>
          <w:bCs/>
        </w:rPr>
        <w:t>Définition de la douleur</w:t>
      </w:r>
      <w:r w:rsidRPr="008627AC">
        <w:br/>
        <w:t>(selon l’IASP, adoptée par l’OMS en 1979) :</w:t>
      </w:r>
      <w:r w:rsidRPr="008627AC">
        <w:br/>
        <w:t>« La douleur est une expérience sensorielle et émotionnelle désagréable associée à une lésion tissulaire réelle ou potentielle</w:t>
      </w:r>
      <w:r w:rsidRPr="008627AC">
        <w:br/>
        <w:t>ou décrite en les termes d’une telle lésion. »</w:t>
      </w:r>
    </w:p>
    <w:p w:rsidR="008627AC" w:rsidRPr="008627AC" w:rsidRDefault="008627AC" w:rsidP="008627AC"/>
    <w:p w:rsidR="008627AC" w:rsidRPr="008627AC" w:rsidRDefault="008627AC" w:rsidP="008627AC">
      <w:r w:rsidRPr="008627AC">
        <w:rPr>
          <w:b/>
          <w:bCs/>
        </w:rPr>
        <w:t xml:space="preserve">Glossaire des douleurs </w:t>
      </w:r>
      <w:proofErr w:type="spellStart"/>
      <w:r w:rsidRPr="008627AC">
        <w:rPr>
          <w:b/>
          <w:bCs/>
        </w:rPr>
        <w:t>neuropathiques</w:t>
      </w:r>
      <w:proofErr w:type="spellEnd"/>
    </w:p>
    <w:p w:rsidR="008627AC" w:rsidRPr="008627AC" w:rsidRDefault="008627AC" w:rsidP="008627AC">
      <w:r w:rsidRPr="008627AC">
        <w:br/>
      </w:r>
      <w:proofErr w:type="spellStart"/>
      <w:r w:rsidRPr="008627AC">
        <w:rPr>
          <w:b/>
          <w:bCs/>
        </w:rPr>
        <w:t>Allodynie</w:t>
      </w:r>
      <w:proofErr w:type="spellEnd"/>
      <w:r w:rsidRPr="008627AC">
        <w:rPr>
          <w:b/>
          <w:bCs/>
        </w:rPr>
        <w:t xml:space="preserve"> :</w:t>
      </w:r>
      <w:r w:rsidRPr="008627AC">
        <w:t> Sensation douloureuse provoquée par un stimulus normalement non douloureux. Selon la nature du stimulus, on distingue l’</w:t>
      </w:r>
      <w:proofErr w:type="spellStart"/>
      <w:r w:rsidRPr="008627AC">
        <w:t>allodynie</w:t>
      </w:r>
      <w:proofErr w:type="spellEnd"/>
      <w:r w:rsidRPr="008627AC">
        <w:t xml:space="preserve"> thermique (au froid ou au chaud), l’</w:t>
      </w:r>
      <w:proofErr w:type="spellStart"/>
      <w:r w:rsidRPr="008627AC">
        <w:t>allodynie</w:t>
      </w:r>
      <w:proofErr w:type="spellEnd"/>
      <w:r w:rsidRPr="008627AC">
        <w:t xml:space="preserve"> mécanique (au tact ou à la pression légère)…</w:t>
      </w:r>
    </w:p>
    <w:p w:rsidR="008627AC" w:rsidRPr="008627AC" w:rsidRDefault="008627AC" w:rsidP="008627AC">
      <w:r w:rsidRPr="008627AC">
        <w:rPr>
          <w:b/>
          <w:bCs/>
        </w:rPr>
        <w:t>Dysesthésie :</w:t>
      </w:r>
      <w:r w:rsidRPr="008627AC">
        <w:t> Sensation anormalement désagréable, qu’elle soit spontanée ou provoquée</w:t>
      </w:r>
    </w:p>
    <w:p w:rsidR="008627AC" w:rsidRPr="008627AC" w:rsidRDefault="008627AC" w:rsidP="008627AC">
      <w:r w:rsidRPr="008627AC">
        <w:rPr>
          <w:b/>
          <w:bCs/>
        </w:rPr>
        <w:t>Hyperalgésie :</w:t>
      </w:r>
      <w:r w:rsidRPr="008627AC">
        <w:t> Exagération de la sensation douloureuse en réponse à un stimulus nociceptif</w:t>
      </w:r>
    </w:p>
    <w:p w:rsidR="008627AC" w:rsidRPr="008627AC" w:rsidRDefault="008627AC" w:rsidP="008627AC">
      <w:r w:rsidRPr="008627AC">
        <w:rPr>
          <w:b/>
          <w:bCs/>
        </w:rPr>
        <w:t>Hyperesthésie :</w:t>
      </w:r>
      <w:r w:rsidRPr="008627AC">
        <w:t xml:space="preserve"> Sensation exagérée à une stimulation </w:t>
      </w:r>
      <w:proofErr w:type="spellStart"/>
      <w:r w:rsidRPr="008627AC">
        <w:t>somesthésique</w:t>
      </w:r>
      <w:proofErr w:type="spellEnd"/>
      <w:r w:rsidRPr="008627AC">
        <w:t xml:space="preserve"> (</w:t>
      </w:r>
      <w:proofErr w:type="spellStart"/>
      <w:r w:rsidRPr="008627AC">
        <w:t>mécanique,thermique</w:t>
      </w:r>
      <w:proofErr w:type="spellEnd"/>
      <w:r w:rsidRPr="008627AC">
        <w:t>, douloureuse), à l’exception des stimulations sensorielles spécifiques.</w:t>
      </w:r>
      <w:r w:rsidRPr="008627AC">
        <w:br/>
        <w:t>Ce terme englobe l’</w:t>
      </w:r>
      <w:proofErr w:type="spellStart"/>
      <w:r w:rsidRPr="008627AC">
        <w:t>allodynie</w:t>
      </w:r>
      <w:proofErr w:type="spellEnd"/>
      <w:r w:rsidRPr="008627AC">
        <w:t xml:space="preserve"> et l’hyperalgésie.</w:t>
      </w:r>
    </w:p>
    <w:p w:rsidR="008627AC" w:rsidRPr="008627AC" w:rsidRDefault="008627AC" w:rsidP="008627AC">
      <w:r w:rsidRPr="008627AC">
        <w:rPr>
          <w:b/>
          <w:bCs/>
        </w:rPr>
        <w:t>Paresthésie :</w:t>
      </w:r>
      <w:r w:rsidRPr="008627AC">
        <w:t> Sensation anormale désagréable, spontanée ou provoquée, douloureuse ou non.</w:t>
      </w:r>
    </w:p>
    <w:p w:rsidR="008627AC" w:rsidRPr="008627AC" w:rsidRDefault="008627AC" w:rsidP="008627AC">
      <w:r w:rsidRPr="008627AC">
        <w:t>Les dysesthésies font partie des paresthésies.</w:t>
      </w:r>
    </w:p>
    <w:p w:rsidR="008627AC" w:rsidRPr="008627AC" w:rsidRDefault="008627AC" w:rsidP="008627AC"/>
    <w:p w:rsidR="0067287A" w:rsidRDefault="0067287A">
      <w:bookmarkStart w:id="0" w:name="_GoBack"/>
      <w:bookmarkEnd w:id="0"/>
    </w:p>
    <w:sectPr w:rsidR="006728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AC"/>
    <w:rsid w:val="0067287A"/>
    <w:rsid w:val="0086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9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2020-02-22T17:48:00Z</dcterms:created>
  <dcterms:modified xsi:type="dcterms:W3CDTF">2020-02-22T17:49:00Z</dcterms:modified>
</cp:coreProperties>
</file>